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4B7494" w14:paraId="5791AC46" w14:textId="77777777" w:rsidTr="00195FEB">
        <w:trPr>
          <w:trHeight w:val="1351"/>
        </w:trPr>
        <w:tc>
          <w:tcPr>
            <w:tcW w:w="1537" w:type="dxa"/>
          </w:tcPr>
          <w:p w14:paraId="6B57E4C5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0699DBCB" w14:textId="2C60CFF3" w:rsidR="004B7494" w:rsidRPr="00B547DD" w:rsidRDefault="00B57325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Cerrahi müdahale esnasında cilt altı dahil operasyon bölgesinde üreyen tüm bakterileri yok edilebilecek amacı ile üretilmiş </w:t>
            </w:r>
            <w:r w:rsidR="00146E72" w:rsidRPr="00B547DD">
              <w:rPr>
                <w:rFonts w:ascii="Times New Roman" w:hAnsi="Times New Roman" w:cs="Times New Roman"/>
                <w:sz w:val="24"/>
                <w:szCs w:val="24"/>
              </w:rPr>
              <w:t>olmalıdır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7494" w14:paraId="48B12155" w14:textId="77777777" w:rsidTr="004B7494">
        <w:trPr>
          <w:trHeight w:val="1640"/>
        </w:trPr>
        <w:tc>
          <w:tcPr>
            <w:tcW w:w="1537" w:type="dxa"/>
          </w:tcPr>
          <w:p w14:paraId="0A8AD5BF" w14:textId="6A7E507A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B36AB79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4AD8BFFC" w14:textId="34B5CF00" w:rsidR="003D7F80" w:rsidRPr="00B547DD" w:rsidRDefault="003D7F80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62"/>
                <w:tab w:val="center" w:pos="4877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Ürün steril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drep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iyotlu (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iobanlı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, steril </w:t>
            </w:r>
            <w:proofErr w:type="spellStart"/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>drep</w:t>
            </w:r>
            <w:proofErr w:type="spellEnd"/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iyotlu (</w:t>
            </w:r>
            <w:proofErr w:type="spellStart"/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>iobanlı</w:t>
            </w:r>
            <w:proofErr w:type="spellEnd"/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>poşlu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ve steril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drep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iobansız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) şeklinde çeşitleri olmalıdır</w:t>
            </w:r>
            <w:r w:rsidR="00B547DD" w:rsidRPr="00B547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1CC82B" w14:textId="3E8E904D" w:rsidR="00B57325" w:rsidRDefault="00B57325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62"/>
                <w:tab w:val="center" w:pos="4877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Ürünün kullanım yerine göre </w:t>
            </w:r>
            <w:r w:rsidR="00594947">
              <w:rPr>
                <w:rFonts w:ascii="Times New Roman" w:hAnsi="Times New Roman" w:cs="Times New Roman"/>
                <w:sz w:val="24"/>
                <w:szCs w:val="24"/>
              </w:rPr>
              <w:t xml:space="preserve">farklı 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ebat</w:t>
            </w:r>
            <w:r w:rsidR="00594947">
              <w:rPr>
                <w:rFonts w:ascii="Times New Roman" w:hAnsi="Times New Roman" w:cs="Times New Roman"/>
                <w:sz w:val="24"/>
                <w:szCs w:val="24"/>
              </w:rPr>
              <w:t xml:space="preserve">ları 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146E72" w:rsidRPr="00B547DD">
              <w:rPr>
                <w:rFonts w:ascii="Times New Roman" w:hAnsi="Times New Roman" w:cs="Times New Roman"/>
                <w:sz w:val="24"/>
                <w:szCs w:val="24"/>
              </w:rPr>
              <w:t>lmalıdır.</w:t>
            </w:r>
          </w:p>
          <w:p w14:paraId="35A5978B" w14:textId="5AE28246" w:rsidR="00AA5569" w:rsidRPr="00B547DD" w:rsidRDefault="00AA5569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62"/>
                <w:tab w:val="center" w:pos="4877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69">
              <w:rPr>
                <w:rFonts w:ascii="Times New Roman" w:hAnsi="Times New Roman" w:cs="Times New Roman"/>
                <w:sz w:val="24"/>
                <w:szCs w:val="24"/>
              </w:rPr>
              <w:t>Ondalık kesirleri istenilen basamağa göre yuvarlarken önce yuvarlanacak basamağın sağındaki ilk rakama bakılır.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569">
              <w:rPr>
                <w:rFonts w:ascii="Times New Roman" w:hAnsi="Times New Roman" w:cs="Times New Roman"/>
                <w:sz w:val="24"/>
                <w:szCs w:val="24"/>
              </w:rPr>
              <w:t>Bu rakam 5’e eşit veya 5’ten büyük ise yuvarlanacak basamaktaki rakam 1 artırılır ve bu basamağın sağındaki diğer basamaklar atılır.5’ten küçük ise yuvarlanacak basamaktaki rakam değişmez ve bu basamağın sağındaki diğer basamaklar atılır.</w:t>
            </w:r>
          </w:p>
          <w:p w14:paraId="11D8E40A" w14:textId="46A7DAB2" w:rsidR="004B7494" w:rsidRPr="00B547DD" w:rsidRDefault="004B7494" w:rsidP="005866CA">
            <w:pPr>
              <w:tabs>
                <w:tab w:val="center" w:pos="1762"/>
                <w:tab w:val="center" w:pos="4877"/>
              </w:tabs>
              <w:spacing w:before="120" w:after="120" w:line="360" w:lineRule="auto"/>
              <w:ind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494" w14:paraId="2F1E0A46" w14:textId="77777777" w:rsidTr="00B547DD">
        <w:trPr>
          <w:trHeight w:val="6285"/>
        </w:trPr>
        <w:tc>
          <w:tcPr>
            <w:tcW w:w="1537" w:type="dxa"/>
          </w:tcPr>
          <w:p w14:paraId="4E58A194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Teknik Özellikleri: </w:t>
            </w:r>
          </w:p>
          <w:p w14:paraId="393B9397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554697C4" w14:textId="7D0A0B20" w:rsidR="003D7F80" w:rsidRPr="00AC258C" w:rsidRDefault="003D7F80" w:rsidP="00AC258C">
            <w:pPr>
              <w:spacing w:before="120" w:after="120" w:line="360" w:lineRule="auto"/>
              <w:ind w:left="1080" w:right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258C">
              <w:rPr>
                <w:rFonts w:ascii="Times New Roman" w:hAnsi="Times New Roman" w:cs="Times New Roman"/>
                <w:b/>
                <w:sz w:val="24"/>
                <w:szCs w:val="24"/>
              </w:rPr>
              <w:t>STERİL DREP İYOTLU</w:t>
            </w:r>
            <w:r w:rsidR="00B93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3E2B" w:rsidRPr="00AC2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(İOBANLI) </w:t>
            </w:r>
            <w:r w:rsidRPr="00AC258C">
              <w:rPr>
                <w:rFonts w:ascii="Times New Roman" w:hAnsi="Times New Roman" w:cs="Times New Roman"/>
                <w:b/>
                <w:sz w:val="24"/>
                <w:szCs w:val="24"/>
              </w:rPr>
              <w:t>TİP:</w:t>
            </w:r>
          </w:p>
          <w:p w14:paraId="6E80167E" w14:textId="1A7E9AA7" w:rsidR="00B57325" w:rsidRPr="00B547DD" w:rsidRDefault="00B57325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Kendiliğinden yapışkanlı cerrahi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drapenin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bir yüzü cilde yapışabilmesini sağlayan madde ile kaplı olmalı</w:t>
            </w:r>
            <w:r w:rsidR="00594947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sarıldığı yüzeyden kayma ve oynama yapmamalıdır</w:t>
            </w:r>
            <w:r w:rsidR="005949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EBC7C6" w14:textId="6C7C1D29" w:rsidR="00B57325" w:rsidRPr="00B547DD" w:rsidRDefault="00B57325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57"/>
                <w:tab w:val="center" w:pos="5590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İki kenarında yapıştırırken tutabilmek için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yapışkan</w:t>
            </w:r>
            <w:r w:rsidR="004928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ız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bant olmalıdır.</w:t>
            </w:r>
          </w:p>
          <w:p w14:paraId="6A5BD543" w14:textId="15603784" w:rsidR="00B57325" w:rsidRPr="00B547DD" w:rsidRDefault="00B57325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54"/>
                <w:tab w:val="center" w:pos="6103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Yapıştırırken gerildiğinde yırtılmamalı</w:t>
            </w:r>
            <w:r w:rsidR="00492855">
              <w:rPr>
                <w:rFonts w:ascii="Times New Roman" w:hAnsi="Times New Roman" w:cs="Times New Roman"/>
                <w:sz w:val="24"/>
                <w:szCs w:val="24"/>
              </w:rPr>
              <w:t xml:space="preserve"> ve ı</w:t>
            </w:r>
            <w:r w:rsidR="00492855" w:rsidRPr="00B547DD">
              <w:rPr>
                <w:rFonts w:ascii="Times New Roman" w:hAnsi="Times New Roman" w:cs="Times New Roman"/>
                <w:sz w:val="24"/>
                <w:szCs w:val="24"/>
              </w:rPr>
              <w:t>slanma ile yapıştığı yerden kalkmamalı</w:t>
            </w:r>
            <w:r w:rsidR="005866CA"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14:paraId="60115F7A" w14:textId="255DDA41" w:rsidR="00B57325" w:rsidRPr="00B547DD" w:rsidRDefault="005866CA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apışmaya uygun esneklikte olmalı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B57325" w:rsidRPr="00B547DD">
              <w:rPr>
                <w:rFonts w:ascii="Times New Roman" w:hAnsi="Times New Roman" w:cs="Times New Roman"/>
                <w:sz w:val="24"/>
                <w:szCs w:val="24"/>
              </w:rPr>
              <w:t>cerrahi</w:t>
            </w:r>
            <w:r w:rsidR="00492855">
              <w:rPr>
                <w:rFonts w:ascii="Times New Roman" w:hAnsi="Times New Roman" w:cs="Times New Roman"/>
                <w:sz w:val="24"/>
                <w:szCs w:val="24"/>
              </w:rPr>
              <w:t xml:space="preserve"> işlem</w:t>
            </w:r>
            <w:r w:rsidR="00B57325"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sırasındaki ekstremitenin şekil verilme hareketlerinde gevşeyip kendini bırakmamalıdır.</w:t>
            </w:r>
          </w:p>
          <w:p w14:paraId="1588B9FE" w14:textId="77777777" w:rsidR="00B57325" w:rsidRPr="00B547DD" w:rsidRDefault="00B57325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54"/>
                <w:tab w:val="center" w:pos="3043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Şeffaf olmalıdır.</w:t>
            </w:r>
          </w:p>
          <w:p w14:paraId="3954039D" w14:textId="1DF510A0" w:rsidR="00B57325" w:rsidRPr="00B547DD" w:rsidRDefault="00B57325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Yapışkan kısmı iyot veya antimikrobiyal madde </w:t>
            </w:r>
            <w:r w:rsidR="005866CA">
              <w:rPr>
                <w:rFonts w:ascii="Times New Roman" w:hAnsi="Times New Roman" w:cs="Times New Roman"/>
                <w:sz w:val="24"/>
                <w:szCs w:val="24"/>
              </w:rPr>
              <w:t xml:space="preserve">ile 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emdirilmiş olmalıdır. </w:t>
            </w:r>
          </w:p>
          <w:p w14:paraId="6FCC9834" w14:textId="77777777" w:rsidR="00146E72" w:rsidRPr="00B547DD" w:rsidRDefault="00146E72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59"/>
                <w:tab w:val="center" w:pos="5436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Ürünün sırt yapısı oksijen alışverişine izin vermeli, ancak sıvı ve bakteri bariyer özelliğine sahip olmalıdır.</w:t>
            </w:r>
          </w:p>
          <w:p w14:paraId="248A95C6" w14:textId="10A046E6" w:rsidR="00B57325" w:rsidRPr="00B547DD" w:rsidRDefault="00B57325" w:rsidP="00AC258C">
            <w:pPr>
              <w:pStyle w:val="ListeParagraf"/>
              <w:numPr>
                <w:ilvl w:val="0"/>
                <w:numId w:val="17"/>
              </w:numPr>
              <w:tabs>
                <w:tab w:val="center" w:pos="1759"/>
                <w:tab w:val="center" w:pos="5436"/>
              </w:tabs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Tüm ekstremiteler, gövde ve eklem yerlerine tatbik edilebilmelidir.</w:t>
            </w:r>
          </w:p>
          <w:p w14:paraId="0FC69568" w14:textId="77777777" w:rsidR="00B547DD" w:rsidRDefault="00B57325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Alerjiye neden olmamalıdır. </w:t>
            </w:r>
          </w:p>
          <w:p w14:paraId="745E7628" w14:textId="77777777" w:rsidR="00A73A53" w:rsidRDefault="00A73A53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6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Drape’in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sahip olduğu antiseptik/antimikrobiyal özellik,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3 kriterlerine uygun olmalı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14:paraId="1B15D1CB" w14:textId="102C88D7" w:rsidR="008018ED" w:rsidRPr="008018ED" w:rsidRDefault="008018ED" w:rsidP="008018ED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Antimikrobiy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l filmin, 90 dakika sonunda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Staphylococcus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aureusa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(MRSA) karşı 6.90 – 7.65 log üzerinden minimum 5 log oranında azaltma etkisi göstermeli ve laboratuvar çalışmasıyla kanıtlanmış olmalıdır.</w:t>
            </w:r>
          </w:p>
        </w:tc>
      </w:tr>
      <w:tr w:rsidR="00B547DD" w14:paraId="4AD209B6" w14:textId="77777777" w:rsidTr="003D7F80">
        <w:trPr>
          <w:trHeight w:val="10592"/>
        </w:trPr>
        <w:tc>
          <w:tcPr>
            <w:tcW w:w="1537" w:type="dxa"/>
          </w:tcPr>
          <w:p w14:paraId="3A210B8F" w14:textId="77777777" w:rsidR="00B547DD" w:rsidRPr="004B7494" w:rsidRDefault="00B547DD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6B9904AB" w14:textId="57B79024" w:rsidR="00B547DD" w:rsidRPr="00AC258C" w:rsidRDefault="00B547DD" w:rsidP="00AC258C">
            <w:pPr>
              <w:spacing w:before="120" w:after="120" w:line="360" w:lineRule="auto"/>
              <w:ind w:left="1080" w:right="63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STERİL DREP İYOTLU (İOBANLI) POŞLU</w:t>
            </w:r>
            <w:r w:rsidR="00B93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TİP:</w:t>
            </w:r>
          </w:p>
          <w:p w14:paraId="68550BA1" w14:textId="1B99D5A1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Poş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, ameliyat esnasında ortaya çıkabilecek sıvı ve kanların toplanması sağlayacak özellikte olmalıdır.</w:t>
            </w:r>
          </w:p>
          <w:p w14:paraId="21AC14E7" w14:textId="1E9AB5B7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Poş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üzerinde yer alan insizyon filmi antimikrobiyal özellikte o</w:t>
            </w:r>
            <w:r w:rsidR="00AC258C">
              <w:rPr>
                <w:rFonts w:ascii="Times New Roman" w:hAnsi="Times New Roman" w:cs="Times New Roman"/>
                <w:sz w:val="24"/>
                <w:szCs w:val="24"/>
              </w:rPr>
              <w:t>lmalıdır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AAAD98" w14:textId="02F5A0CC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İnsizyon filmi üzerinde yer alan antimikrobiyal filminin sırt yapısı polyester olmalı ve </w:t>
            </w:r>
            <w:proofErr w:type="spellStart"/>
            <w:r w:rsidR="00AC25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odofor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içermelidir</w:t>
            </w:r>
            <w:r w:rsidR="00AC2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D28B97" w14:textId="3C5D304A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Ürün cerrahi işlem sırasında, insizyon çevresindeki bakteri hareketini önlemeli ve gözlemlenebilir bir çalışma alanı sağlayabilmelidir</w:t>
            </w:r>
            <w:r w:rsidR="00AC2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4204DD" w14:textId="77777777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Ürün içeriğinin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bakteriosidal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etkisi olmalı, bakterileri inaktive edebilmelidir.</w:t>
            </w:r>
          </w:p>
          <w:p w14:paraId="0AC14012" w14:textId="6FEAFEA6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Yapışkan tabakaya emdirilmiş olan </w:t>
            </w:r>
            <w:proofErr w:type="spellStart"/>
            <w:r w:rsidR="00AC25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odofor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, sürekli olarak güvenli bir </w:t>
            </w:r>
            <w:proofErr w:type="spellStart"/>
            <w:r w:rsidR="00AC258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odofor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salınımı sağlayarak cilt üzerindeki antimikrobiyal hareketi devam ettirmelidir.</w:t>
            </w:r>
          </w:p>
          <w:p w14:paraId="32C3A557" w14:textId="3C069721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Antimikrobiy</w:t>
            </w:r>
            <w:r w:rsidR="00AC25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l filmin sırt yapısı oksijen alışverişine izin vermeli, ancak sıvı ve bakteri bariyer özelliğine sahip olmalıdır</w:t>
            </w:r>
            <w:r w:rsidR="00801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AADA4B" w14:textId="060203B3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Yapışkan kısmında bulunan </w:t>
            </w:r>
            <w:proofErr w:type="spellStart"/>
            <w:r w:rsidR="008018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odofor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, antimikrobiyal ajan olarak cilde direkt olarak temas etmelidir</w:t>
            </w:r>
            <w:r w:rsidR="00801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852100" w14:textId="488CBFA1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Ürün ciltten çıkarıldıktan sonra, ciltte atık bırakmamalıdır</w:t>
            </w:r>
            <w:r w:rsidR="00801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4FC7DB" w14:textId="1EAF4667" w:rsidR="00B547DD" w:rsidRP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Antimikrobiy</w:t>
            </w:r>
            <w:r w:rsidR="008018E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l filmin, 90 dakika sonunda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Staphylococcus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aureusa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(MRSA) karşı 6.90 – 7.65 log üzerinden minimum 5 log oranında azaltma etkisi göstermeli ve laboratuvar çalışmasıyla kanıtlanmış olmalıdır.</w:t>
            </w:r>
          </w:p>
          <w:p w14:paraId="6B726CE2" w14:textId="77777777" w:rsidR="00B547DD" w:rsidRDefault="00B547DD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Isı ve ışığa karşı koruma sağlamak için kutu içerisinde yer alan ürünler alüminyum torba içerisinde olmalıdır.</w:t>
            </w:r>
          </w:p>
          <w:p w14:paraId="20C54418" w14:textId="1FC81523" w:rsidR="00A73A53" w:rsidRPr="00B547DD" w:rsidRDefault="00A73A53" w:rsidP="00AC258C">
            <w:pPr>
              <w:numPr>
                <w:ilvl w:val="0"/>
                <w:numId w:val="17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Drape’in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sahip olduğu antiseptik/antimikrobiyal özellik,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3 kriterlerine uygun olmalı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</w:tc>
      </w:tr>
      <w:tr w:rsidR="003D7F80" w14:paraId="7C55104E" w14:textId="77777777" w:rsidTr="00146E72">
        <w:trPr>
          <w:trHeight w:val="5048"/>
        </w:trPr>
        <w:tc>
          <w:tcPr>
            <w:tcW w:w="1537" w:type="dxa"/>
          </w:tcPr>
          <w:p w14:paraId="03AEF57D" w14:textId="77777777" w:rsidR="003D7F80" w:rsidRPr="004B7494" w:rsidRDefault="003D7F80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485D4F23" w14:textId="4451AE69" w:rsidR="003D7F80" w:rsidRPr="00AC258C" w:rsidRDefault="003D7F80" w:rsidP="00AC258C">
            <w:pPr>
              <w:spacing w:before="120" w:after="120" w:line="360" w:lineRule="auto"/>
              <w:ind w:left="1080" w:right="3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2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STERİL DREP (İOBANSIZ) TİP:</w:t>
            </w:r>
          </w:p>
          <w:p w14:paraId="777B33CB" w14:textId="405B0C05" w:rsidR="003D7F80" w:rsidRPr="00B547DD" w:rsidRDefault="001A2E45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58C">
              <w:rPr>
                <w:rFonts w:ascii="Times New Roman" w:hAnsi="Times New Roman" w:cs="Times New Roman"/>
                <w:sz w:val="24"/>
                <w:szCs w:val="24"/>
              </w:rPr>
              <w:t>Polyester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ve/veya</w:t>
            </w:r>
            <w:r w:rsidRPr="001A2E45">
              <w:rPr>
                <w:rFonts w:ascii="Times New Roman" w:hAnsi="Times New Roman" w:cs="Times New Roman"/>
                <w:sz w:val="24"/>
                <w:szCs w:val="24"/>
              </w:rPr>
              <w:t xml:space="preserve"> polietilen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ve/ </w:t>
            </w:r>
            <w:r w:rsidRPr="001A2E45">
              <w:rPr>
                <w:rFonts w:ascii="Times New Roman" w:hAnsi="Times New Roman" w:cs="Times New Roman"/>
                <w:sz w:val="24"/>
                <w:szCs w:val="24"/>
              </w:rPr>
              <w:t xml:space="preserve">veya poliüretan filmden yapılmış </w:t>
            </w:r>
            <w:r w:rsidR="003D7F80"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0.025 mm incelikte olmalıdır. </w:t>
            </w:r>
          </w:p>
          <w:p w14:paraId="58835503" w14:textId="77777777" w:rsidR="003D7F80" w:rsidRPr="00B547DD" w:rsidRDefault="003D7F80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Ciltteki bakterilere karşı fiziksel bariyer oluşturabilmeli, bakteri göçünü önlemelidir. </w:t>
            </w:r>
          </w:p>
          <w:p w14:paraId="4B3F71B2" w14:textId="77777777" w:rsidR="003D7F80" w:rsidRPr="00B547DD" w:rsidRDefault="003D7F80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Hava geçirgen olmalıdır. </w:t>
            </w:r>
          </w:p>
          <w:p w14:paraId="5BF9A8C8" w14:textId="77777777" w:rsidR="003D7F80" w:rsidRPr="00B547DD" w:rsidRDefault="003D7F80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Basınca duyarlı </w:t>
            </w:r>
            <w:proofErr w:type="spellStart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>hipoallerjik</w:t>
            </w:r>
            <w:proofErr w:type="spellEnd"/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 akrilat yapışkanlı olmalıdır. </w:t>
            </w:r>
          </w:p>
          <w:p w14:paraId="13CCE8CF" w14:textId="77777777" w:rsidR="003D7F80" w:rsidRPr="00B547DD" w:rsidRDefault="003D7F80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Uygulaması kolay olmalı ve cerrahi örtüden yırtılmadan ayrılabilmelidir. </w:t>
            </w:r>
          </w:p>
          <w:p w14:paraId="6A0C7E45" w14:textId="0BD75357" w:rsidR="00A73A53" w:rsidRPr="00A73A53" w:rsidRDefault="003D7F80" w:rsidP="00AC258C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7DD">
              <w:rPr>
                <w:rFonts w:ascii="Times New Roman" w:hAnsi="Times New Roman" w:cs="Times New Roman"/>
                <w:sz w:val="24"/>
                <w:szCs w:val="24"/>
              </w:rPr>
              <w:t xml:space="preserve">Yapışkan özelliğini uzun süre korumalı, cerrahi travma ve sıvılardan etkilenmemelidir. </w:t>
            </w:r>
          </w:p>
        </w:tc>
      </w:tr>
      <w:tr w:rsidR="004B7494" w14:paraId="17A5157A" w14:textId="77777777" w:rsidTr="004B7494">
        <w:trPr>
          <w:trHeight w:val="1640"/>
        </w:trPr>
        <w:tc>
          <w:tcPr>
            <w:tcW w:w="1537" w:type="dxa"/>
          </w:tcPr>
          <w:p w14:paraId="2E7CFBBE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BD27979" w14:textId="77777777" w:rsidR="004B7494" w:rsidRPr="004B7494" w:rsidRDefault="004B7494" w:rsidP="004B7494">
            <w:pPr>
              <w:pStyle w:val="Balk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16380856" w14:textId="77777777" w:rsidR="005B12A8" w:rsidRDefault="00497439" w:rsidP="005B12A8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>Iyotlu</w:t>
            </w:r>
            <w:proofErr w:type="spellEnd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>iodoforlu</w:t>
            </w:r>
            <w:proofErr w:type="spellEnd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>) tip</w:t>
            </w:r>
            <w:r w:rsidRPr="00C907BC">
              <w:rPr>
                <w:rFonts w:ascii="Times New Roman" w:hAnsi="Times New Roman" w:cs="Times New Roman"/>
                <w:sz w:val="24"/>
                <w:szCs w:val="24"/>
              </w:rPr>
              <w:t xml:space="preserve"> ‘Transparan olmayan alüminyum steril poşetlerde tek tek ambalajlanmış, </w:t>
            </w:r>
            <w:proofErr w:type="spellStart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>Iyotsuz</w:t>
            </w:r>
            <w:proofErr w:type="spellEnd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>iodoforsuz</w:t>
            </w:r>
            <w:proofErr w:type="spellEnd"/>
            <w:r w:rsidRPr="00C907BC">
              <w:rPr>
                <w:rFonts w:ascii="Times New Roman" w:hAnsi="Times New Roman" w:cs="Times New Roman"/>
                <w:bCs/>
                <w:sz w:val="24"/>
                <w:szCs w:val="24"/>
              </w:rPr>
              <w:t>) tip</w:t>
            </w:r>
            <w:r w:rsidRPr="00C907BC">
              <w:rPr>
                <w:rFonts w:ascii="Times New Roman" w:hAnsi="Times New Roman" w:cs="Times New Roman"/>
                <w:sz w:val="24"/>
                <w:szCs w:val="24"/>
              </w:rPr>
              <w:t xml:space="preserve"> steril poşetlerde tek tek ambalajlanmış olmalıdır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0DB451" w14:textId="1A7F06E4" w:rsidR="00497439" w:rsidRPr="005B12A8" w:rsidRDefault="00AC258C" w:rsidP="005B12A8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2A8">
              <w:rPr>
                <w:rFonts w:ascii="Times New Roman" w:hAnsi="Times New Roman" w:cs="Times New Roman"/>
                <w:sz w:val="24"/>
                <w:szCs w:val="24"/>
              </w:rPr>
              <w:t>Ürünün a</w:t>
            </w:r>
            <w:r w:rsidR="00B57325" w:rsidRPr="005B12A8">
              <w:rPr>
                <w:rFonts w:ascii="Times New Roman" w:hAnsi="Times New Roman" w:cs="Times New Roman"/>
                <w:sz w:val="24"/>
                <w:szCs w:val="24"/>
              </w:rPr>
              <w:t>mbalaj şekli ürün açılır</w:t>
            </w:r>
            <w:r w:rsidRPr="005B12A8">
              <w:rPr>
                <w:rFonts w:ascii="Times New Roman" w:hAnsi="Times New Roman" w:cs="Times New Roman"/>
                <w:sz w:val="24"/>
                <w:szCs w:val="24"/>
              </w:rPr>
              <w:t>ken</w:t>
            </w:r>
            <w:r w:rsidR="00B57325" w:rsidRPr="005B12A8">
              <w:rPr>
                <w:rFonts w:ascii="Times New Roman" w:hAnsi="Times New Roman" w:cs="Times New Roman"/>
                <w:sz w:val="24"/>
                <w:szCs w:val="24"/>
              </w:rPr>
              <w:t xml:space="preserve"> steril</w:t>
            </w:r>
            <w:r w:rsidRPr="005B12A8">
              <w:rPr>
                <w:rFonts w:ascii="Times New Roman" w:hAnsi="Times New Roman" w:cs="Times New Roman"/>
                <w:sz w:val="24"/>
                <w:szCs w:val="24"/>
              </w:rPr>
              <w:t>izasyonu</w:t>
            </w:r>
            <w:r w:rsidR="00B57325" w:rsidRPr="005B12A8">
              <w:rPr>
                <w:rFonts w:ascii="Times New Roman" w:hAnsi="Times New Roman" w:cs="Times New Roman"/>
                <w:sz w:val="24"/>
                <w:szCs w:val="24"/>
              </w:rPr>
              <w:t xml:space="preserve"> bozulmadan açılacak şekilde olmalı</w:t>
            </w:r>
            <w:r w:rsidR="00497439" w:rsidRPr="005B12A8"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497439" w:rsidRPr="005B1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kullanıcılara uygulama kolaylığı sağlaması için</w:t>
            </w:r>
            <w:r w:rsidR="00497439" w:rsidRPr="005B1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439" w:rsidRPr="005B12A8">
              <w:rPr>
                <w:rFonts w:ascii="Times New Roman" w:hAnsi="Times New Roman" w:cs="Times New Roman"/>
                <w:bCs/>
                <w:sz w:val="24"/>
                <w:szCs w:val="24"/>
              </w:rPr>
              <w:t>ürünün insizyon alanına doğru şekilde yapışması ve ürün üzerinde yönlendirici işaretler bulunmalıdır.</w:t>
            </w:r>
          </w:p>
          <w:p w14:paraId="1F4E19C1" w14:textId="77777777" w:rsidR="00195FEB" w:rsidRDefault="00497439" w:rsidP="00497439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12A8" w:rsidRPr="00C907BC">
              <w:rPr>
                <w:rFonts w:ascii="Times New Roman" w:hAnsi="Times New Roman" w:cs="Times New Roman"/>
                <w:sz w:val="24"/>
                <w:szCs w:val="24"/>
              </w:rPr>
              <w:t>İyodoforlu</w:t>
            </w:r>
            <w:proofErr w:type="spellEnd"/>
            <w:r w:rsidR="005B12A8" w:rsidRPr="00C907BC">
              <w:rPr>
                <w:rFonts w:ascii="Times New Roman" w:hAnsi="Times New Roman" w:cs="Times New Roman"/>
                <w:sz w:val="24"/>
                <w:szCs w:val="24"/>
              </w:rPr>
              <w:t xml:space="preserve"> tip gamma yöntemi ile steril edilmiş olmalıdır, </w:t>
            </w:r>
            <w:proofErr w:type="spellStart"/>
            <w:r w:rsidR="005B12A8" w:rsidRPr="00C907BC">
              <w:rPr>
                <w:rFonts w:ascii="Times New Roman" w:hAnsi="Times New Roman" w:cs="Times New Roman"/>
                <w:sz w:val="24"/>
                <w:szCs w:val="24"/>
              </w:rPr>
              <w:t>iyodoforsuz</w:t>
            </w:r>
            <w:proofErr w:type="spellEnd"/>
            <w:r w:rsidR="005B12A8" w:rsidRPr="00C907BC">
              <w:rPr>
                <w:rFonts w:ascii="Times New Roman" w:hAnsi="Times New Roman" w:cs="Times New Roman"/>
                <w:sz w:val="24"/>
                <w:szCs w:val="24"/>
              </w:rPr>
              <w:t xml:space="preserve"> tip ise gamma veya etilen oksit yöntemi ile steril edilmiş olmalıdır.</w:t>
            </w:r>
          </w:p>
          <w:p w14:paraId="38AEF884" w14:textId="77777777" w:rsidR="00A20E0F" w:rsidRDefault="00A20E0F" w:rsidP="00497439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E0F">
              <w:rPr>
                <w:rFonts w:ascii="Times New Roman" w:hAnsi="Times New Roman" w:cs="Times New Roman"/>
                <w:sz w:val="24"/>
                <w:szCs w:val="24"/>
              </w:rPr>
              <w:t>Firmalar teklifle birlikte yeterli miktarda numune göndermelidir.</w:t>
            </w:r>
          </w:p>
          <w:p w14:paraId="1B153529" w14:textId="52F82D84" w:rsidR="00A20E0F" w:rsidRPr="00A73A53" w:rsidRDefault="00A20E0F" w:rsidP="00497439">
            <w:pPr>
              <w:pStyle w:val="ListeParagraf"/>
              <w:numPr>
                <w:ilvl w:val="0"/>
                <w:numId w:val="17"/>
              </w:numPr>
              <w:spacing w:before="120" w:after="120" w:line="360" w:lineRule="auto"/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Ürünlerin ÜTS kaydı bulunmalıdır.</w:t>
            </w:r>
          </w:p>
        </w:tc>
      </w:tr>
    </w:tbl>
    <w:p w14:paraId="3335A9E9" w14:textId="77777777" w:rsidR="00331203" w:rsidRPr="00936492" w:rsidRDefault="00331203" w:rsidP="00331203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sectPr w:rsidR="00331203" w:rsidRPr="009364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A703" w14:textId="77777777" w:rsidR="00A1211A" w:rsidRDefault="00A1211A" w:rsidP="00CC1546">
      <w:pPr>
        <w:spacing w:after="0" w:line="240" w:lineRule="auto"/>
      </w:pPr>
      <w:r>
        <w:separator/>
      </w:r>
    </w:p>
  </w:endnote>
  <w:endnote w:type="continuationSeparator" w:id="0">
    <w:p w14:paraId="2A0D2CAD" w14:textId="77777777" w:rsidR="00A1211A" w:rsidRDefault="00A1211A" w:rsidP="00CC1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EAE0A" w14:textId="77777777" w:rsidR="00A1211A" w:rsidRDefault="00A1211A" w:rsidP="00CC1546">
      <w:pPr>
        <w:spacing w:after="0" w:line="240" w:lineRule="auto"/>
      </w:pPr>
      <w:r>
        <w:separator/>
      </w:r>
    </w:p>
  </w:footnote>
  <w:footnote w:type="continuationSeparator" w:id="0">
    <w:p w14:paraId="5CDE7FEB" w14:textId="77777777" w:rsidR="00A1211A" w:rsidRDefault="00A1211A" w:rsidP="00CC1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E4D0" w14:textId="66887413" w:rsidR="00A6026C" w:rsidRPr="00594947" w:rsidRDefault="00A6026C" w:rsidP="00A6026C">
    <w:pPr>
      <w:spacing w:before="120" w:after="120" w:line="360" w:lineRule="auto"/>
      <w:ind w:left="360" w:right="340"/>
      <w:rPr>
        <w:rFonts w:ascii="Times New Roman" w:hAnsi="Times New Roman" w:cs="Times New Roman"/>
        <w:b/>
        <w:bCs/>
      </w:rPr>
    </w:pPr>
    <w:r w:rsidRPr="00594947">
      <w:rPr>
        <w:rFonts w:ascii="Times New Roman" w:hAnsi="Times New Roman" w:cs="Times New Roman"/>
        <w:b/>
        <w:bCs/>
      </w:rPr>
      <w:t>SMT3924 STERİL DREP</w:t>
    </w:r>
  </w:p>
  <w:p w14:paraId="7F378067" w14:textId="6EBA2007" w:rsidR="00CC1546" w:rsidRPr="00842FB2" w:rsidRDefault="00CC1546">
    <w:pPr>
      <w:pStyle w:val="stBilgi"/>
      <w:rPr>
        <w:rFonts w:ascii="Times New Roman" w:hAnsi="Times New Roman" w:cs="Times New Roman"/>
        <w:b/>
        <w:bCs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09C4"/>
    <w:multiLevelType w:val="hybridMultilevel"/>
    <w:tmpl w:val="A66E3A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42268"/>
    <w:multiLevelType w:val="hybridMultilevel"/>
    <w:tmpl w:val="3F3EC2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AF0D9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84A5E8A"/>
    <w:multiLevelType w:val="hybridMultilevel"/>
    <w:tmpl w:val="3B8E1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A2B8B"/>
    <w:multiLevelType w:val="hybridMultilevel"/>
    <w:tmpl w:val="A66E3A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46FD6"/>
    <w:multiLevelType w:val="hybridMultilevel"/>
    <w:tmpl w:val="D7767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83059"/>
    <w:multiLevelType w:val="hybridMultilevel"/>
    <w:tmpl w:val="E2E28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16098"/>
    <w:multiLevelType w:val="hybridMultilevel"/>
    <w:tmpl w:val="3F3EC278"/>
    <w:lvl w:ilvl="0" w:tplc="041F000F">
      <w:start w:val="1"/>
      <w:numFmt w:val="decimal"/>
      <w:lvlText w:val="%1.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0" w15:restartNumberingAfterBreak="0">
    <w:nsid w:val="68A97309"/>
    <w:multiLevelType w:val="hybridMultilevel"/>
    <w:tmpl w:val="3F3EC2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74F54"/>
    <w:multiLevelType w:val="hybridMultilevel"/>
    <w:tmpl w:val="3F3EC2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26CB0"/>
    <w:multiLevelType w:val="hybridMultilevel"/>
    <w:tmpl w:val="3F3EC2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D2BDC"/>
    <w:multiLevelType w:val="hybridMultilevel"/>
    <w:tmpl w:val="BCA49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369EB"/>
    <w:multiLevelType w:val="hybridMultilevel"/>
    <w:tmpl w:val="690C48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F7685"/>
    <w:multiLevelType w:val="hybridMultilevel"/>
    <w:tmpl w:val="55E84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005397">
    <w:abstractNumId w:val="4"/>
  </w:num>
  <w:num w:numId="2" w16cid:durableId="1066564632">
    <w:abstractNumId w:val="2"/>
  </w:num>
  <w:num w:numId="3" w16cid:durableId="2105220717">
    <w:abstractNumId w:val="5"/>
  </w:num>
  <w:num w:numId="4" w16cid:durableId="383991083">
    <w:abstractNumId w:val="14"/>
  </w:num>
  <w:num w:numId="5" w16cid:durableId="1341858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570431">
    <w:abstractNumId w:val="0"/>
  </w:num>
  <w:num w:numId="7" w16cid:durableId="421074644">
    <w:abstractNumId w:val="6"/>
  </w:num>
  <w:num w:numId="8" w16cid:durableId="1860852065">
    <w:abstractNumId w:val="1"/>
  </w:num>
  <w:num w:numId="9" w16cid:durableId="1000809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5223010">
    <w:abstractNumId w:val="7"/>
  </w:num>
  <w:num w:numId="11" w16cid:durableId="1405227327">
    <w:abstractNumId w:val="11"/>
  </w:num>
  <w:num w:numId="12" w16cid:durableId="125778201">
    <w:abstractNumId w:val="3"/>
    <w:lvlOverride w:ilvl="0">
      <w:startOverride w:val="1"/>
    </w:lvlOverride>
  </w:num>
  <w:num w:numId="13" w16cid:durableId="1002513891">
    <w:abstractNumId w:val="10"/>
  </w:num>
  <w:num w:numId="14" w16cid:durableId="2015495692">
    <w:abstractNumId w:val="15"/>
  </w:num>
  <w:num w:numId="15" w16cid:durableId="510611780">
    <w:abstractNumId w:val="9"/>
  </w:num>
  <w:num w:numId="16" w16cid:durableId="426578192">
    <w:abstractNumId w:val="12"/>
  </w:num>
  <w:num w:numId="17" w16cid:durableId="15644894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4E"/>
    <w:rsid w:val="000465BE"/>
    <w:rsid w:val="000C2054"/>
    <w:rsid w:val="000D04A5"/>
    <w:rsid w:val="00104579"/>
    <w:rsid w:val="00146E72"/>
    <w:rsid w:val="00195FEB"/>
    <w:rsid w:val="001A0D55"/>
    <w:rsid w:val="001A2E45"/>
    <w:rsid w:val="00205531"/>
    <w:rsid w:val="00207284"/>
    <w:rsid w:val="002618E3"/>
    <w:rsid w:val="00281283"/>
    <w:rsid w:val="002B66F4"/>
    <w:rsid w:val="00331203"/>
    <w:rsid w:val="00336300"/>
    <w:rsid w:val="00385946"/>
    <w:rsid w:val="003D7F80"/>
    <w:rsid w:val="00464F4C"/>
    <w:rsid w:val="00492855"/>
    <w:rsid w:val="00497439"/>
    <w:rsid w:val="004A085D"/>
    <w:rsid w:val="004B7494"/>
    <w:rsid w:val="004F2B11"/>
    <w:rsid w:val="005866CA"/>
    <w:rsid w:val="00594947"/>
    <w:rsid w:val="005B12A8"/>
    <w:rsid w:val="00643C75"/>
    <w:rsid w:val="00651C95"/>
    <w:rsid w:val="008018ED"/>
    <w:rsid w:val="00815194"/>
    <w:rsid w:val="00842FB2"/>
    <w:rsid w:val="00936492"/>
    <w:rsid w:val="00A0594E"/>
    <w:rsid w:val="00A1211A"/>
    <w:rsid w:val="00A20E0F"/>
    <w:rsid w:val="00A6026C"/>
    <w:rsid w:val="00A73A53"/>
    <w:rsid w:val="00A76582"/>
    <w:rsid w:val="00AA5569"/>
    <w:rsid w:val="00AC258C"/>
    <w:rsid w:val="00B45164"/>
    <w:rsid w:val="00B547DD"/>
    <w:rsid w:val="00B57325"/>
    <w:rsid w:val="00B93E2B"/>
    <w:rsid w:val="00BA3150"/>
    <w:rsid w:val="00BD6076"/>
    <w:rsid w:val="00BF4EE4"/>
    <w:rsid w:val="00BF5AAE"/>
    <w:rsid w:val="00C52E40"/>
    <w:rsid w:val="00CC1546"/>
    <w:rsid w:val="00ED3775"/>
    <w:rsid w:val="00F87C1A"/>
    <w:rsid w:val="00FC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A7E9"/>
  <w15:chartTrackingRefBased/>
  <w15:docId w15:val="{311B03B2-A265-47A3-A834-2DD52633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C1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C1546"/>
  </w:style>
  <w:style w:type="paragraph" w:styleId="AltBilgi">
    <w:name w:val="footer"/>
    <w:basedOn w:val="Normal"/>
    <w:link w:val="AltBilgiChar"/>
    <w:uiPriority w:val="99"/>
    <w:unhideWhenUsed/>
    <w:rsid w:val="00CC1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C1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5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C757E-CB56-4A5E-8CA9-BC1855BA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4</cp:revision>
  <dcterms:created xsi:type="dcterms:W3CDTF">2023-11-03T08:33:00Z</dcterms:created>
  <dcterms:modified xsi:type="dcterms:W3CDTF">2025-08-12T12:56:00Z</dcterms:modified>
</cp:coreProperties>
</file>